
<file path=[Content_Types].xml><?xml version="1.0" encoding="utf-8"?>
<Types xmlns="http://schemas.openxmlformats.org/package/2006/content-types"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0EF832" w14:textId="0034FBB4" w:rsidR="00FD2F46" w:rsidRDefault="00B60160" w:rsidP="00FD2F46">
      <w:pPr>
        <w:ind w:firstLine="480"/>
      </w:pPr>
      <w:r w:rsidRPr="00B60160">
        <w:t>The software consists of three main functions: Faster R-</w:t>
      </w:r>
      <w:r>
        <w:rPr>
          <w:rFonts w:hint="eastAsia"/>
        </w:rPr>
        <w:t>IR7-EC</w:t>
      </w:r>
      <w:r w:rsidRPr="00B60160">
        <w:t xml:space="preserve"> model training, Faster R-</w:t>
      </w:r>
      <w:r>
        <w:rPr>
          <w:rFonts w:hint="eastAsia"/>
        </w:rPr>
        <w:t>IR7-EC</w:t>
      </w:r>
      <w:r w:rsidRPr="00B60160">
        <w:t xml:space="preserve"> model validation, and Faster R-</w:t>
      </w:r>
      <w:r>
        <w:rPr>
          <w:rFonts w:hint="eastAsia"/>
        </w:rPr>
        <w:t>IR7-EC</w:t>
      </w:r>
      <w:r w:rsidRPr="00B60160">
        <w:t xml:space="preserve"> defect detection (validation and detection share the same interface). The login interface is shown in Figure 1</w:t>
      </w:r>
      <w:r>
        <w:rPr>
          <w:rFonts w:hint="eastAsia"/>
        </w:rPr>
        <w:t xml:space="preserve"> (a)</w:t>
      </w:r>
      <w:r w:rsidRPr="00B60160">
        <w:t>, where users can access the functional interface by entering the correct username and password.</w:t>
      </w:r>
    </w:p>
    <w:p w14:paraId="02DF7EDD" w14:textId="0F13671C" w:rsidR="00D1212E" w:rsidRDefault="00D1212E" w:rsidP="00FD2F46">
      <w:pPr>
        <w:ind w:firstLine="480"/>
      </w:pPr>
      <w:r w:rsidRPr="00B60160">
        <w:t>U</w:t>
      </w:r>
      <w:r w:rsidRPr="00B60160">
        <w:t>sername</w:t>
      </w:r>
      <w:r>
        <w:rPr>
          <w:rFonts w:hint="eastAsia"/>
        </w:rPr>
        <w:t>: root</w:t>
      </w:r>
    </w:p>
    <w:p w14:paraId="75205B61" w14:textId="1133BFCC" w:rsidR="00D1212E" w:rsidRDefault="00D1212E" w:rsidP="00FD2F46">
      <w:pPr>
        <w:ind w:firstLine="480"/>
        <w:rPr>
          <w:rFonts w:hint="eastAsia"/>
        </w:rPr>
      </w:pPr>
      <w:r>
        <w:rPr>
          <w:rFonts w:hint="eastAsia"/>
        </w:rPr>
        <w:t>P</w:t>
      </w:r>
      <w:r w:rsidRPr="00B60160">
        <w:t>assword</w:t>
      </w:r>
      <w:r>
        <w:rPr>
          <w:rFonts w:hint="eastAsia"/>
        </w:rPr>
        <w:t>: 123</w:t>
      </w:r>
    </w:p>
    <w:p w14:paraId="32881D56" w14:textId="42BD0440" w:rsidR="00B60160" w:rsidRDefault="00B60160" w:rsidP="00B60160">
      <w:pPr>
        <w:ind w:firstLineChars="0" w:firstLine="0"/>
        <w:rPr>
          <w:rFonts w:asciiTheme="majorHAnsi" w:eastAsiaTheme="majorEastAsia" w:hAnsiTheme="majorHAnsi" w:cstheme="majorBidi"/>
          <w:b/>
          <w:bCs/>
          <w:color w:val="0F4761" w:themeColor="accent1" w:themeShade="BF"/>
          <w:sz w:val="32"/>
          <w:szCs w:val="32"/>
        </w:rPr>
      </w:pPr>
      <w:r w:rsidRPr="00B60160">
        <w:rPr>
          <w:rFonts w:asciiTheme="majorHAnsi" w:eastAsiaTheme="majorEastAsia" w:hAnsiTheme="majorHAnsi" w:cstheme="majorBidi"/>
          <w:b/>
          <w:bCs/>
          <w:color w:val="0F4761" w:themeColor="accent1" w:themeShade="BF"/>
          <w:sz w:val="32"/>
          <w:szCs w:val="32"/>
        </w:rPr>
        <w:t>Interface 1: Faster R-IR7-EC Model Training</w:t>
      </w:r>
    </w:p>
    <w:p w14:paraId="01DA0E4E" w14:textId="77777777" w:rsidR="005E7813" w:rsidRPr="005E7813" w:rsidRDefault="005E7813" w:rsidP="005E7813">
      <w:pPr>
        <w:ind w:firstLine="480"/>
      </w:pPr>
      <w:r w:rsidRPr="005E7813">
        <w:t>Accessed by clicking the "Training" button on the left panel (Figure 1(b)). Key operations include:</w:t>
      </w:r>
    </w:p>
    <w:p w14:paraId="2563758B" w14:textId="77777777" w:rsidR="005E7813" w:rsidRPr="005E7813" w:rsidRDefault="005E7813" w:rsidP="00B10B3A">
      <w:pPr>
        <w:numPr>
          <w:ilvl w:val="0"/>
          <w:numId w:val="1"/>
        </w:numPr>
        <w:ind w:leftChars="178" w:left="708" w:hangingChars="117" w:hanging="281"/>
      </w:pPr>
      <w:r w:rsidRPr="005E7813">
        <w:t>Click "Data path" to select the training dataset (user-prepared dataset required)</w:t>
      </w:r>
    </w:p>
    <w:p w14:paraId="73A1199B" w14:textId="77777777" w:rsidR="005E7813" w:rsidRPr="005E7813" w:rsidRDefault="005E7813" w:rsidP="00B10B3A">
      <w:pPr>
        <w:numPr>
          <w:ilvl w:val="0"/>
          <w:numId w:val="1"/>
        </w:numPr>
        <w:ind w:leftChars="178" w:left="708" w:hangingChars="117" w:hanging="281"/>
      </w:pPr>
      <w:r w:rsidRPr="005E7813">
        <w:t>Click "Output dir" to specify the save location for trained model weights</w:t>
      </w:r>
    </w:p>
    <w:p w14:paraId="0660446D" w14:textId="77777777" w:rsidR="005E7813" w:rsidRPr="005E7813" w:rsidRDefault="005E7813" w:rsidP="00B10B3A">
      <w:pPr>
        <w:numPr>
          <w:ilvl w:val="0"/>
          <w:numId w:val="1"/>
        </w:numPr>
        <w:ind w:leftChars="178" w:left="708" w:hangingChars="117" w:hanging="281"/>
      </w:pPr>
      <w:r w:rsidRPr="005E7813">
        <w:t>Configure hyperparameters (Num class, Epoch, Batchsize, Cuda) according to requirements</w:t>
      </w:r>
    </w:p>
    <w:p w14:paraId="362DB97A" w14:textId="77777777" w:rsidR="005E7813" w:rsidRPr="005E7813" w:rsidRDefault="005E7813" w:rsidP="00B10B3A">
      <w:pPr>
        <w:numPr>
          <w:ilvl w:val="0"/>
          <w:numId w:val="1"/>
        </w:numPr>
        <w:ind w:leftChars="178" w:left="708" w:hangingChars="117" w:hanging="281"/>
      </w:pPr>
      <w:r w:rsidRPr="005E7813">
        <w:t>Click "Train" to initiate training. Upon completion, the software automatically saves mAP, Loss, and learning rate metrics.</w:t>
      </w:r>
    </w:p>
    <w:p w14:paraId="377607A9" w14:textId="0391AA2F" w:rsidR="00FD2F46" w:rsidRPr="005E7813" w:rsidRDefault="005E7813" w:rsidP="00B10B3A">
      <w:pPr>
        <w:numPr>
          <w:ilvl w:val="0"/>
          <w:numId w:val="1"/>
        </w:numPr>
        <w:ind w:leftChars="178" w:left="708" w:hangingChars="117" w:hanging="281"/>
        <w:rPr>
          <w:rFonts w:hint="eastAsia"/>
        </w:rPr>
      </w:pPr>
      <w:r w:rsidRPr="005E7813">
        <w:t>Click "mAP" or "loss and learning rate" at the bottom to display corresponding metrics.</w:t>
      </w:r>
    </w:p>
    <w:p w14:paraId="07219BC9" w14:textId="5317BD74" w:rsidR="005E7813" w:rsidRDefault="005E7813" w:rsidP="005E7813">
      <w:pPr>
        <w:ind w:firstLineChars="0" w:firstLine="0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5E781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t>Interface 2: Faster R-IR7-EC Model Validation &amp; Detection</w:t>
      </w:r>
    </w:p>
    <w:p w14:paraId="09B891DC" w14:textId="77777777" w:rsidR="00DB1D1C" w:rsidRPr="00DB1D1C" w:rsidRDefault="00DB1D1C" w:rsidP="00DB1D1C">
      <w:pPr>
        <w:ind w:firstLineChars="0" w:firstLine="0"/>
        <w:jc w:val="left"/>
      </w:pPr>
      <w:r w:rsidRPr="00DB1D1C">
        <w:t>Accessed via the "Val/Detection" button (Figure 1(c)). The top section "Universal Input of Val/Detection" contains shared parameters for both modes.</w:t>
      </w:r>
    </w:p>
    <w:p w14:paraId="08C06238" w14:textId="77777777" w:rsidR="00DB1D1C" w:rsidRPr="00DB1D1C" w:rsidRDefault="00DB1D1C" w:rsidP="00DB1D1C">
      <w:pPr>
        <w:ind w:firstLineChars="0" w:firstLine="0"/>
        <w:jc w:val="left"/>
      </w:pPr>
      <w:r w:rsidRPr="00DB1D1C">
        <w:rPr>
          <w:i/>
          <w:iCs/>
        </w:rPr>
        <w:t>(1) Validation Mode:</w:t>
      </w:r>
    </w:p>
    <w:p w14:paraId="5784A1C9" w14:textId="77777777" w:rsidR="00DB1D1C" w:rsidRPr="00DB1D1C" w:rsidRDefault="00DB1D1C" w:rsidP="00DB1D1C">
      <w:pPr>
        <w:numPr>
          <w:ilvl w:val="0"/>
          <w:numId w:val="2"/>
        </w:numPr>
        <w:ind w:firstLineChars="0"/>
        <w:jc w:val="left"/>
      </w:pPr>
      <w:r w:rsidRPr="00DB1D1C">
        <w:t>Click "Load weight" to select model weights saved from training</w:t>
      </w:r>
    </w:p>
    <w:p w14:paraId="163F72A4" w14:textId="77777777" w:rsidR="00DB1D1C" w:rsidRPr="00DB1D1C" w:rsidRDefault="00DB1D1C" w:rsidP="00DB1D1C">
      <w:pPr>
        <w:numPr>
          <w:ilvl w:val="0"/>
          <w:numId w:val="2"/>
        </w:numPr>
        <w:ind w:firstLineChars="0"/>
        <w:jc w:val="left"/>
      </w:pPr>
      <w:r w:rsidRPr="00DB1D1C">
        <w:t>Select test image dataset via "Data path"</w:t>
      </w:r>
    </w:p>
    <w:p w14:paraId="1B1DB028" w14:textId="77777777" w:rsidR="00DB1D1C" w:rsidRPr="00DB1D1C" w:rsidRDefault="00DB1D1C" w:rsidP="00DB1D1C">
      <w:pPr>
        <w:numPr>
          <w:ilvl w:val="0"/>
          <w:numId w:val="2"/>
        </w:numPr>
        <w:ind w:firstLineChars="0"/>
        <w:jc w:val="left"/>
      </w:pPr>
      <w:r w:rsidRPr="00DB1D1C">
        <w:t>Configure hyperparameters (Num class, Cuda)</w:t>
      </w:r>
    </w:p>
    <w:p w14:paraId="5CFBB94F" w14:textId="77777777" w:rsidR="00DB1D1C" w:rsidRPr="00DB1D1C" w:rsidRDefault="00DB1D1C" w:rsidP="00DB1D1C">
      <w:pPr>
        <w:numPr>
          <w:ilvl w:val="0"/>
          <w:numId w:val="2"/>
        </w:numPr>
        <w:ind w:firstLineChars="0"/>
        <w:jc w:val="left"/>
      </w:pPr>
      <w:r w:rsidRPr="00DB1D1C">
        <w:t>Click "Validate" to run evaluation. Results will display COCO evaluation metrics in the central panel.</w:t>
      </w:r>
    </w:p>
    <w:p w14:paraId="4000F02E" w14:textId="77777777" w:rsidR="00DB1D1C" w:rsidRPr="00DB1D1C" w:rsidRDefault="00DB1D1C" w:rsidP="00DB1D1C">
      <w:pPr>
        <w:ind w:firstLineChars="0" w:firstLine="0"/>
        <w:jc w:val="left"/>
      </w:pPr>
      <w:r w:rsidRPr="00DB1D1C">
        <w:rPr>
          <w:i/>
          <w:iCs/>
        </w:rPr>
        <w:t>(2) Detection Mode (Bottom Section):</w:t>
      </w:r>
    </w:p>
    <w:p w14:paraId="7F0ADE70" w14:textId="77777777" w:rsidR="00DB1D1C" w:rsidRPr="00DB1D1C" w:rsidRDefault="00DB1D1C" w:rsidP="00DB1D1C">
      <w:pPr>
        <w:numPr>
          <w:ilvl w:val="0"/>
          <w:numId w:val="3"/>
        </w:numPr>
        <w:ind w:firstLineChars="0"/>
        <w:jc w:val="left"/>
      </w:pPr>
      <w:r w:rsidRPr="00DB1D1C">
        <w:lastRenderedPageBreak/>
        <w:t>Load validated weights from training via "Load weight"</w:t>
      </w:r>
    </w:p>
    <w:p w14:paraId="5F0464B3" w14:textId="77777777" w:rsidR="00DB1D1C" w:rsidRPr="00DB1D1C" w:rsidRDefault="00DB1D1C" w:rsidP="00DB1D1C">
      <w:pPr>
        <w:numPr>
          <w:ilvl w:val="0"/>
          <w:numId w:val="3"/>
        </w:numPr>
        <w:ind w:firstLineChars="0"/>
        <w:jc w:val="left"/>
      </w:pPr>
      <w:r w:rsidRPr="00DB1D1C">
        <w:t>Select target images via "Data path"</w:t>
      </w:r>
    </w:p>
    <w:p w14:paraId="4698042A" w14:textId="77777777" w:rsidR="00DB1D1C" w:rsidRPr="00DB1D1C" w:rsidRDefault="00DB1D1C" w:rsidP="00DB1D1C">
      <w:pPr>
        <w:numPr>
          <w:ilvl w:val="0"/>
          <w:numId w:val="3"/>
        </w:numPr>
        <w:ind w:firstLineChars="0"/>
        <w:jc w:val="left"/>
      </w:pPr>
      <w:r w:rsidRPr="00DB1D1C">
        <w:t>Specify output directory via "Output dir"</w:t>
      </w:r>
    </w:p>
    <w:p w14:paraId="50E490A1" w14:textId="77777777" w:rsidR="00DB1D1C" w:rsidRPr="00DB1D1C" w:rsidRDefault="00DB1D1C" w:rsidP="00DB1D1C">
      <w:pPr>
        <w:numPr>
          <w:ilvl w:val="0"/>
          <w:numId w:val="3"/>
        </w:numPr>
        <w:ind w:firstLineChars="0"/>
        <w:jc w:val="left"/>
      </w:pPr>
      <w:r w:rsidRPr="00DB1D1C">
        <w:t>Set hyperparameters (Num class, Cuda, output image resolution)</w:t>
      </w:r>
    </w:p>
    <w:p w14:paraId="6B8D545E" w14:textId="494E8A31" w:rsidR="00DB1D1C" w:rsidRPr="00DB1D1C" w:rsidRDefault="00DB1D1C" w:rsidP="00DB1D1C">
      <w:pPr>
        <w:numPr>
          <w:ilvl w:val="0"/>
          <w:numId w:val="3"/>
        </w:numPr>
        <w:ind w:firstLineChars="0"/>
        <w:jc w:val="left"/>
      </w:pPr>
      <w:r w:rsidRPr="00DB1D1C">
        <w:t>Click "Validate" to execute detection. Results can be viewed by clicking "View Results" on the left panel</w:t>
      </w:r>
      <w:r w:rsidR="00CF78DE">
        <w:rPr>
          <w:rFonts w:hint="eastAsia"/>
        </w:rPr>
        <w:t xml:space="preserve"> (Figure 1 (d))</w:t>
      </w:r>
      <w:r w:rsidRPr="00DB1D1C">
        <w:t>.</w:t>
      </w:r>
    </w:p>
    <w:p w14:paraId="624EF740" w14:textId="77777777" w:rsidR="00B60160" w:rsidRDefault="00B60160" w:rsidP="00B60160">
      <w:pPr>
        <w:ind w:firstLineChars="0" w:firstLine="0"/>
        <w:jc w:val="center"/>
      </w:pPr>
      <w:r w:rsidRPr="00D83730">
        <w:rPr>
          <w:noProof/>
        </w:rPr>
        <w:drawing>
          <wp:inline distT="0" distB="0" distL="0" distR="0" wp14:anchorId="0E562F24" wp14:editId="2E3795B4">
            <wp:extent cx="4576234" cy="68687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80958" cy="687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4C29" w14:textId="77777777" w:rsidR="00B60160" w:rsidRDefault="00B60160" w:rsidP="00B60160">
      <w:pPr>
        <w:ind w:firstLineChars="0" w:firstLine="0"/>
        <w:jc w:val="center"/>
      </w:pPr>
      <w:r w:rsidRPr="00D83730">
        <w:rPr>
          <w:rFonts w:eastAsiaTheme="minorEastAsia" w:hint="eastAsia"/>
          <w:noProof/>
        </w:rPr>
        <w:lastRenderedPageBreak/>
        <w:drawing>
          <wp:inline distT="0" distB="0" distL="0" distR="0" wp14:anchorId="12EDA069" wp14:editId="113BDF8B">
            <wp:extent cx="4667409" cy="7133167"/>
            <wp:effectExtent l="0" t="0" r="0" b="0"/>
            <wp:docPr id="338708163" name="图片 338708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68680" cy="713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88AE" w14:textId="77777777" w:rsidR="00B60160" w:rsidRPr="00450E84" w:rsidRDefault="00B60160" w:rsidP="00B60160">
      <w:pPr>
        <w:ind w:firstLineChars="0" w:firstLine="0"/>
        <w:jc w:val="center"/>
        <w:rPr>
          <w:rFonts w:hint="eastAsia"/>
        </w:rPr>
      </w:pPr>
      <w:r>
        <w:rPr>
          <w:rFonts w:hint="eastAsia"/>
        </w:rPr>
        <w:t>Figure 1. Software interface</w:t>
      </w:r>
    </w:p>
    <w:p w14:paraId="79658500" w14:textId="77777777" w:rsidR="00B60160" w:rsidRDefault="00B60160" w:rsidP="008814B8">
      <w:pPr>
        <w:ind w:firstLine="480"/>
        <w:rPr>
          <w:rFonts w:hint="eastAsia"/>
        </w:rPr>
      </w:pPr>
    </w:p>
    <w:sectPr w:rsidR="00B60160" w:rsidSect="00FD2F46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E1AFC4" w14:textId="77777777" w:rsidR="00000000" w:rsidRDefault="00000000">
    <w:pPr>
      <w:pStyle w:val="af0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5B4C0E" w14:textId="77777777" w:rsidR="00000000" w:rsidRDefault="00000000">
    <w:pPr>
      <w:pStyle w:val="af0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E0FBFC" w14:textId="77777777" w:rsidR="00000000" w:rsidRDefault="00000000">
    <w:pPr>
      <w:pStyle w:val="af0"/>
      <w:ind w:firstLine="360"/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F8D1A2" w14:textId="77777777" w:rsidR="00000000" w:rsidRDefault="00000000">
    <w:pPr>
      <w:pStyle w:val="ae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7A4C10" w14:textId="77777777" w:rsidR="00000000" w:rsidRDefault="00000000">
    <w:pPr>
      <w:pStyle w:val="ae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52376A" w14:textId="77777777" w:rsidR="00000000" w:rsidRDefault="00000000">
    <w:pPr>
      <w:pStyle w:val="ae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320DC1"/>
    <w:multiLevelType w:val="multilevel"/>
    <w:tmpl w:val="CDF6D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53A613D"/>
    <w:multiLevelType w:val="multilevel"/>
    <w:tmpl w:val="663A3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94C54E3"/>
    <w:multiLevelType w:val="multilevel"/>
    <w:tmpl w:val="91B2D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2015088">
    <w:abstractNumId w:val="2"/>
  </w:num>
  <w:num w:numId="2" w16cid:durableId="1404180738">
    <w:abstractNumId w:val="0"/>
  </w:num>
  <w:num w:numId="3" w16cid:durableId="4181378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A2D00"/>
    <w:rsid w:val="0024091F"/>
    <w:rsid w:val="00410F50"/>
    <w:rsid w:val="00491626"/>
    <w:rsid w:val="004B4246"/>
    <w:rsid w:val="00553E80"/>
    <w:rsid w:val="005E7813"/>
    <w:rsid w:val="007E5FB3"/>
    <w:rsid w:val="008814B8"/>
    <w:rsid w:val="00B10B3A"/>
    <w:rsid w:val="00B60160"/>
    <w:rsid w:val="00CF78DE"/>
    <w:rsid w:val="00D1212E"/>
    <w:rsid w:val="00DB1D1C"/>
    <w:rsid w:val="00FA2D00"/>
    <w:rsid w:val="00FD2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75D009"/>
  <w15:chartTrackingRefBased/>
  <w15:docId w15:val="{942067E9-A18E-4DA0-B53D-966C4F6CB5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D2F46"/>
    <w:pPr>
      <w:widowControl w:val="0"/>
      <w:spacing w:line="360" w:lineRule="auto"/>
      <w:ind w:firstLineChars="200" w:firstLine="200"/>
      <w:jc w:val="both"/>
    </w:pPr>
    <w:rPr>
      <w:rFonts w:ascii="Times New Roman" w:eastAsia="宋体" w:hAnsi="Times New Roman" w:cs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FA2D0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FA2D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FA2D0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A2D00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A2D00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A2D00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A2D00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A2D00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A2D00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A2D00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FA2D0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FA2D0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A2D00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A2D00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FA2D00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A2D00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A2D00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A2D00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A2D00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A2D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A2D00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A2D0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A2D0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A2D0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A2D0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A2D0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A2D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A2D0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A2D00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FD2F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FD2F46"/>
    <w:rPr>
      <w:rFonts w:ascii="Times New Roman" w:eastAsia="宋体" w:hAnsi="Times New Roman" w:cs="Times New Roman"/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FD2F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FD2F46"/>
    <w:rPr>
      <w:rFonts w:ascii="Times New Roman" w:eastAsia="宋体" w:hAnsi="Times New Roman" w:cs="Times New Roman"/>
      <w:sz w:val="18"/>
      <w:szCs w:val="18"/>
    </w:rPr>
  </w:style>
  <w:style w:type="table" w:styleId="af2">
    <w:name w:val="Table Grid"/>
    <w:basedOn w:val="a1"/>
    <w:uiPriority w:val="39"/>
    <w:rsid w:val="00FD2F46"/>
    <w:rPr>
      <w:rFonts w:ascii="等线" w:eastAsia="等线" w:hAnsi="等线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593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62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"/><Relationship Id="rId11" Type="http://schemas.openxmlformats.org/officeDocument/2006/relationships/header" Target="header3.xml"/><Relationship Id="rId5" Type="http://schemas.openxmlformats.org/officeDocument/2006/relationships/image" Target="media/image1.tif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275</Words>
  <Characters>1569</Characters>
  <Application>Microsoft Office Word</Application>
  <DocSecurity>0</DocSecurity>
  <Lines>13</Lines>
  <Paragraphs>3</Paragraphs>
  <ScaleCrop>false</ScaleCrop>
  <Company/>
  <LinksUpToDate>false</LinksUpToDate>
  <CharactersWithSpaces>1841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Ronghua FU</dc:creator>
  <cp:keywords/>
  <dc:description/>
  <cp:lastModifiedBy>Ronghua FU</cp:lastModifiedBy>
  <cp:revision>12</cp:revision>
  <dcterms:created xsi:type="dcterms:W3CDTF">2025-05-07T13:07:00Z</dcterms:created>
  <dcterms:modified xsi:type="dcterms:W3CDTF">2025-05-07T13:18:00Z</dcterms:modified>
</cp:coreProperties>
</file>